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C0D95" w14:textId="77777777" w:rsidR="00511C77" w:rsidRDefault="00511C77" w:rsidP="00511C77">
      <w:pPr>
        <w:jc w:val="center"/>
        <w:rPr>
          <w:rFonts w:ascii="Arial Black" w:hAnsi="Arial Black" w:cs="Arial"/>
          <w:b/>
          <w:bCs/>
          <w:sz w:val="36"/>
          <w:szCs w:val="36"/>
        </w:rPr>
      </w:pPr>
      <w:r w:rsidRPr="00511C77">
        <w:rPr>
          <w:rFonts w:ascii="Arial Black" w:hAnsi="Arial Black" w:cs="Arial"/>
          <w:b/>
          <w:bCs/>
          <w:sz w:val="36"/>
          <w:szCs w:val="36"/>
        </w:rPr>
        <w:t xml:space="preserve">REKAPITULASI KONSULTASI DAN PENGADUAN MASYARAKAT </w:t>
      </w:r>
    </w:p>
    <w:p w14:paraId="461FC8A5" w14:textId="7A6B60C3" w:rsidR="00934607" w:rsidRDefault="00511C77" w:rsidP="00511C77">
      <w:pPr>
        <w:jc w:val="center"/>
        <w:rPr>
          <w:rFonts w:ascii="Arial Black" w:hAnsi="Arial Black" w:cs="Arial"/>
          <w:b/>
          <w:bCs/>
          <w:sz w:val="36"/>
          <w:szCs w:val="36"/>
        </w:rPr>
      </w:pPr>
      <w:r w:rsidRPr="00511C77">
        <w:rPr>
          <w:rFonts w:ascii="Arial Black" w:hAnsi="Arial Black" w:cs="Arial"/>
          <w:b/>
          <w:bCs/>
          <w:sz w:val="36"/>
          <w:szCs w:val="36"/>
        </w:rPr>
        <w:t>TAHUN 2024</w:t>
      </w:r>
    </w:p>
    <w:tbl>
      <w:tblPr>
        <w:tblpPr w:leftFromText="180" w:rightFromText="180" w:vertAnchor="page" w:horzAnchor="margin" w:tblpXSpec="center" w:tblpY="3765"/>
        <w:tblW w:w="8979" w:type="dxa"/>
        <w:tblLook w:val="04A0" w:firstRow="1" w:lastRow="0" w:firstColumn="1" w:lastColumn="0" w:noHBand="0" w:noVBand="1"/>
      </w:tblPr>
      <w:tblGrid>
        <w:gridCol w:w="1701"/>
        <w:gridCol w:w="1961"/>
        <w:gridCol w:w="1701"/>
        <w:gridCol w:w="3616"/>
      </w:tblGrid>
      <w:tr w:rsidR="005536E9" w:rsidRPr="005536E9" w14:paraId="151A4D94" w14:textId="77777777" w:rsidTr="005536E9"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F3B9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No.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C836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BULAN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AED0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DARING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2A51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TATAP MUKA</w:t>
            </w:r>
          </w:p>
        </w:tc>
      </w:tr>
      <w:tr w:rsidR="005536E9" w:rsidRPr="005536E9" w14:paraId="75A26216" w14:textId="77777777" w:rsidTr="005536E9">
        <w:trPr>
          <w:trHeight w:val="41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ECAD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6E62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JANUARI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6EA9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00B1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</w:t>
            </w:r>
          </w:p>
        </w:tc>
      </w:tr>
      <w:tr w:rsidR="005536E9" w:rsidRPr="005536E9" w14:paraId="486A9BCA" w14:textId="77777777" w:rsidTr="005536E9">
        <w:trPr>
          <w:trHeight w:val="4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D363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5E4C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FEBRUARI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61A6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078E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</w:t>
            </w:r>
          </w:p>
        </w:tc>
      </w:tr>
      <w:tr w:rsidR="005536E9" w:rsidRPr="005536E9" w14:paraId="55259CC2" w14:textId="77777777" w:rsidTr="005536E9">
        <w:trPr>
          <w:trHeight w:val="4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7FFB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93BB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MARET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34B6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2AC4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1</w:t>
            </w:r>
          </w:p>
        </w:tc>
      </w:tr>
      <w:tr w:rsidR="005536E9" w:rsidRPr="005536E9" w14:paraId="67A68E16" w14:textId="77777777" w:rsidTr="005536E9">
        <w:trPr>
          <w:trHeight w:val="42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C79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6A4F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APRIL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3610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C3BA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</w:t>
            </w:r>
          </w:p>
        </w:tc>
      </w:tr>
      <w:tr w:rsidR="005536E9" w:rsidRPr="005536E9" w14:paraId="11C1584A" w14:textId="77777777" w:rsidTr="005536E9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D8D3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1A01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MEI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5BE0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6D1B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1</w:t>
            </w:r>
          </w:p>
        </w:tc>
      </w:tr>
      <w:tr w:rsidR="005536E9" w:rsidRPr="005536E9" w14:paraId="54CE4CA9" w14:textId="77777777" w:rsidTr="005536E9">
        <w:trPr>
          <w:trHeight w:val="40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BA31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C331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JUNI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FD06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C14B" w14:textId="77777777" w:rsidR="005536E9" w:rsidRPr="005536E9" w:rsidRDefault="005536E9" w:rsidP="005536E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</w:pPr>
            <w:r w:rsidRPr="005536E9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id-ID" w:bidi="ar-SA"/>
              </w:rPr>
              <w:t>1</w:t>
            </w:r>
          </w:p>
        </w:tc>
      </w:tr>
    </w:tbl>
    <w:p w14:paraId="1B56CBFC" w14:textId="77777777" w:rsidR="00511C77" w:rsidRDefault="00511C77" w:rsidP="00511C77">
      <w:pPr>
        <w:rPr>
          <w:rFonts w:ascii="Arial Black" w:hAnsi="Arial Black" w:cs="Arial"/>
          <w:b/>
          <w:bCs/>
          <w:sz w:val="24"/>
          <w:szCs w:val="24"/>
        </w:rPr>
      </w:pPr>
    </w:p>
    <w:p w14:paraId="660A2EFD" w14:textId="77777777" w:rsidR="00B43411" w:rsidRDefault="00B43411" w:rsidP="00511C77">
      <w:pPr>
        <w:rPr>
          <w:rFonts w:ascii="Arial Black" w:hAnsi="Arial Black" w:cs="Arial"/>
          <w:b/>
          <w:bCs/>
          <w:sz w:val="24"/>
          <w:szCs w:val="24"/>
        </w:rPr>
      </w:pPr>
    </w:p>
    <w:p w14:paraId="7EE72E36" w14:textId="77777777" w:rsidR="00B43411" w:rsidRPr="00511C77" w:rsidRDefault="00B43411" w:rsidP="00511C77">
      <w:pPr>
        <w:rPr>
          <w:rFonts w:ascii="Arial Black" w:hAnsi="Arial Black" w:cs="Arial"/>
          <w:b/>
          <w:bCs/>
          <w:sz w:val="24"/>
          <w:szCs w:val="24"/>
        </w:rPr>
      </w:pPr>
    </w:p>
    <w:sectPr w:rsidR="00B43411" w:rsidRPr="00511C77" w:rsidSect="00511C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77"/>
    <w:rsid w:val="00511C77"/>
    <w:rsid w:val="005536E9"/>
    <w:rsid w:val="00934607"/>
    <w:rsid w:val="00B43411"/>
    <w:rsid w:val="00E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8EE"/>
  <w15:chartTrackingRefBased/>
  <w15:docId w15:val="{9ED2FB4C-A6C4-4AF3-9887-A468897F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id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51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Apvionita Ayu Salsabila</dc:creator>
  <cp:keywords/>
  <dc:description/>
  <cp:lastModifiedBy>Apvionita Ayu Salsabila</cp:lastModifiedBy>
  <cp:revision>2</cp:revision>
  <dcterms:created xsi:type="dcterms:W3CDTF">2024-07-16T02:00:00Z</dcterms:created>
  <dcterms:modified xsi:type="dcterms:W3CDTF">2024-07-16T02:20:00Z</dcterms:modified>
</cp:coreProperties>
</file>